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32"/>
          <w:szCs w:val="32"/>
        </w:rPr>
        <w:t>ODBOROVÝ   SVAZ  PRACOVNÍKŮ  VĚDY A VÝZKUMU</w:t>
      </w:r>
      <w:r/>
    </w:p>
    <w:p>
      <w:pPr>
        <w:pStyle w:val="Normal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32"/>
          <w:szCs w:val="32"/>
        </w:rPr>
        <w:t>113 59  P R A H A  3, NÁM. W. CHURCHILLA 2</w:t>
      </w:r>
      <w:r/>
    </w:p>
    <w:p>
      <w:pPr>
        <w:pStyle w:val="Normal"/>
        <w:pBdr>
          <w:bottom w:val="single" w:sz="12" w:space="1" w:color="000000"/>
        </w:pBdr>
        <w:rPr>
          <w:sz w:val="28"/>
          <w:b/>
          <w:sz w:val="28"/>
          <w:b/>
          <w:szCs w:val="20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8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140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81.9pt,0pt" stroked="t" style="position:absolute">
                <v:stroke color="black" weight="25560" joinstyle="miter" endcap="square"/>
                <v:fill on="false" o:detectmouseclick="t"/>
              </v:line>
            </w:pict>
          </mc:Fallback>
        </mc:AlternateContent>
      </w:r>
      <w:r/>
    </w:p>
    <w:p>
      <w:pPr>
        <w:pStyle w:val="Normal"/>
        <w:rPr>
          <w:sz w:val="22"/>
          <w:b/>
          <w:sz w:val="22"/>
          <w:b/>
          <w:szCs w:val="22"/>
        </w:rPr>
      </w:pPr>
      <w:r>
        <w:rPr>
          <w:b/>
          <w:sz w:val="22"/>
        </w:rPr>
        <w:t>TELEFON – 234 462 257</w:t>
      </w:r>
      <w:r>
        <w:rPr>
          <w:b/>
          <w:sz w:val="24"/>
        </w:rPr>
        <w:t xml:space="preserve">                     </w:t>
      </w:r>
      <w:r>
        <w:rPr>
          <w:b/>
          <w:sz w:val="22"/>
          <w:szCs w:val="22"/>
        </w:rPr>
        <w:t xml:space="preserve">E - MAIL - </w:t>
      </w:r>
      <w:hyperlink r:id="rId2">
        <w:r>
          <w:rPr>
            <w:rStyle w:val="InternetLink"/>
            <w:b/>
            <w:sz w:val="22"/>
            <w:szCs w:val="22"/>
          </w:rPr>
          <w:t>ospvv@cmkos.cz</w:t>
        </w:r>
      </w:hyperlink>
      <w:r>
        <w:rPr>
          <w:b/>
          <w:sz w:val="22"/>
          <w:szCs w:val="22"/>
        </w:rPr>
        <w:t xml:space="preserve">                       </w:t>
      </w:r>
      <w:hyperlink r:id="rId3">
        <w:r>
          <w:rPr>
            <w:rStyle w:val="InternetLink"/>
            <w:b/>
            <w:sz w:val="22"/>
            <w:szCs w:val="22"/>
          </w:rPr>
          <w:t>www.ospvv.cz</w:t>
        </w:r>
      </w:hyperlink>
      <w:r/>
    </w:p>
    <w:p>
      <w:pPr>
        <w:pStyle w:val="Normal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4"/>
        </w:rPr>
      </w:r>
      <w:r/>
    </w:p>
    <w:p>
      <w:pPr>
        <w:pStyle w:val="Normal"/>
        <w:rPr>
          <w:sz w:val="22"/>
          <w:b/>
          <w:sz w:val="22"/>
          <w:b/>
          <w:szCs w:val="20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2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</w:pPr>
      <w:r>
        <w:rPr>
          <w:b/>
          <w:sz w:val="28"/>
          <w:szCs w:val="28"/>
        </w:rPr>
        <w:t>Zásady pro individuální členství v Odborovém svazu pracovníků vědy a výzkumu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cs-CZ" w:bidi="ar-SA"/>
        </w:rPr>
      </w:pPr>
      <w:r>
        <w:rPr/>
        <w:t>(v platném znění, schválené schůzí Společného výboru OSPVV dne 7.1.2014 a konferencí 26.2.2014)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1. Individuální členství vychází ze stanov OSPVV článek 2, odstavec (2).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 xml:space="preserve">2. Individuální členství vzniká na základě písemné přihlášky podané Společnému výboru Odborového svazu pracovníků vědy a výzkumu ( dále jen OSPVV), která je přílohou těchto zásad. Přihlášky individuálních členů eviduje sekretariát OSPVV.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3. Individuální členové odborového svazu realizují svá práva a povinnosti prostřednictvím Společného výboru OSPVV.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  <w:t xml:space="preserve"> </w:t>
      </w:r>
      <w:r/>
    </w:p>
    <w:p>
      <w:pPr>
        <w:pStyle w:val="Normal"/>
      </w:pPr>
      <w:r>
        <w:rPr>
          <w:sz w:val="24"/>
          <w:szCs w:val="24"/>
        </w:rPr>
        <w:t>4. V souladu s článkem 2, odstavec (1) stanov OSPVV se může individuálním členem odborového svazu stát zaměstnanec veřejné výzkumné instituce (v.v.i.), na které nepůsobí základní organizace OSPVV.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5. Práva člena podle stanov OSPVV - Hlava II. Členství, práva a povinnosti členů se realizují podle článků 6, 7, 8 s tím, že působnost ZO přebírá SV OSPVV.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 xml:space="preserve">6. Přihláška za individuálního člena se podává sekretariátu Svazu na tiskopisu „Přihláška k individuálnímu členství v odborovém svazu pracovníků vědy a výzkumu“, která je přílohou Zásad. </w:t>
      </w:r>
      <w:r/>
    </w:p>
    <w:p>
      <w:pPr>
        <w:pStyle w:val="Normal"/>
      </w:pPr>
      <w:r>
        <w:rPr>
          <w:sz w:val="24"/>
          <w:szCs w:val="24"/>
        </w:rPr>
        <w:t>Členství ve  Svazu vzniká dnem rozhodnutí Společného výboru o přijetí člena na základě „Přihlášky k individuálnímu členství v OSPVV“. Společný výbor je povinen na svém nejbližším zasedání rozhodnout o přijetí individuálního člena a oznámit to písemně žadateli.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  <w:t>Evidenční listy individuálních členů jsou vedeny na sekretariátu OSPVV.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 xml:space="preserve">7. Individuální člen OSPVV může být vyloučen pro neplacení členských příspěvků ve stanovené výši nebo pro prokázané porušení stanov Svazu.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  <w:t>O vyloučení individuálního člena rozhoduje Společný výbor odborového svazu.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8. Členské příspěvky pro individuální členy OSPVV:</w:t>
      </w:r>
      <w:r/>
    </w:p>
    <w:p>
      <w:pPr>
        <w:pStyle w:val="Normal"/>
      </w:pPr>
      <w:r>
        <w:rPr>
          <w:sz w:val="24"/>
          <w:szCs w:val="24"/>
        </w:rPr>
        <w:t>Individuální členové jsou na základě stanov Svazu a za podmínek stanovených zásadami o individuálním členství povinni hradit členské příspěvky, které jsou stanoveny jednotně na 50,-Kč měsíčně a jsou splatné ve čtvrtletních splátkách. Termín úhrady je vždy v prvním měsíci daného čtvrtletí (leden, duben, červenec, říjen). Je také možné uhradit členský příspěvek na celý rok v lednu daného roku.</w:t>
      </w:r>
      <w:r/>
    </w:p>
    <w:p>
      <w:pPr>
        <w:pStyle w:val="Normal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32"/>
          <w:szCs w:val="32"/>
        </w:rPr>
        <w:t>ODBOROVÝ   SVAZ  PRACOVNÍKŮ  VĚDY A VÝZKUMU</w:t>
      </w:r>
      <w:r/>
    </w:p>
    <w:p>
      <w:pPr>
        <w:pStyle w:val="Normal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32"/>
          <w:szCs w:val="32"/>
        </w:rPr>
        <w:t>113 59  P R A H A  3, NÁM. W. CHURCHILLA 2</w:t>
      </w:r>
      <w:r/>
    </w:p>
    <w:p>
      <w:pPr>
        <w:pStyle w:val="Normal"/>
        <w:pBdr>
          <w:bottom w:val="single" w:sz="12" w:space="1" w:color="000000"/>
        </w:pBdr>
        <w:rPr>
          <w:sz w:val="28"/>
          <w:b/>
          <w:sz w:val="28"/>
          <w:b/>
          <w:szCs w:val="20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8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140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81.9pt,0pt" stroked="t" style="position:absolute">
                <v:stroke color="black" weight="25560" joinstyle="miter" endcap="square"/>
                <v:fill on="false" o:detectmouseclick="t"/>
              </v:line>
            </w:pict>
          </mc:Fallback>
        </mc:AlternateContent>
      </w:r>
      <w:r/>
    </w:p>
    <w:p>
      <w:pPr>
        <w:pStyle w:val="Normal"/>
        <w:rPr>
          <w:sz w:val="22"/>
          <w:b/>
          <w:sz w:val="22"/>
          <w:b/>
          <w:szCs w:val="20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2"/>
        </w:rPr>
        <w:t>TELEFON – 234 462 257</w:t>
      </w:r>
      <w:r/>
    </w:p>
    <w:p>
      <w:pPr>
        <w:pStyle w:val="Normal"/>
        <w:rPr>
          <w:sz w:val="22"/>
          <w:b/>
          <w:sz w:val="22"/>
          <w:b/>
          <w:szCs w:val="20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2"/>
        </w:rPr>
        <w:t>FAX -            222 715 723</w:t>
      </w:r>
      <w:r/>
    </w:p>
    <w:p>
      <w:pPr>
        <w:pStyle w:val="Normal"/>
        <w:rPr>
          <w:sz w:val="24"/>
          <w:b/>
          <w:sz w:val="24"/>
          <w:b/>
        </w:rPr>
      </w:pPr>
      <w:r>
        <w:rPr>
          <w:b/>
          <w:sz w:val="24"/>
        </w:rPr>
        <w:t xml:space="preserve">E - MAIL - </w:t>
      </w:r>
      <w:hyperlink r:id="rId4">
        <w:r>
          <w:rPr>
            <w:rStyle w:val="InternetLink"/>
            <w:b/>
            <w:sz w:val="24"/>
          </w:rPr>
          <w:t>ospvv@cmkos.cz</w:t>
        </w:r>
      </w:hyperlink>
      <w:r/>
    </w:p>
    <w:p>
      <w:pPr>
        <w:pStyle w:val="Normal"/>
        <w:rPr>
          <w:sz w:val="24"/>
          <w:b/>
          <w:sz w:val="24"/>
          <w:b/>
        </w:rPr>
      </w:pPr>
      <w:hyperlink r:id="rId5">
        <w:r>
          <w:rPr>
            <w:rStyle w:val="InternetLink"/>
            <w:b/>
            <w:sz w:val="24"/>
          </w:rPr>
          <w:t>www.ospvv.cz</w:t>
        </w:r>
      </w:hyperlink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jc w:val="center"/>
      </w:pPr>
      <w:r>
        <w:rPr>
          <w:b/>
          <w:sz w:val="28"/>
          <w:szCs w:val="28"/>
        </w:rPr>
        <w:t>P ř i h l á š k a</w:t>
      </w:r>
      <w:r/>
    </w:p>
    <w:p>
      <w:pPr>
        <w:pStyle w:val="Normal"/>
        <w:jc w:val="center"/>
      </w:pPr>
      <w:r>
        <w:rPr>
          <w:b/>
          <w:sz w:val="28"/>
          <w:szCs w:val="28"/>
        </w:rPr>
        <w:t>k individuálnímu členství v Odborovém svazu pracovníků vědy a výzkumu podle článku 2, odstavec (2) stanov OSPVV</w:t>
      </w:r>
      <w:r/>
    </w:p>
    <w:p>
      <w:pPr>
        <w:pStyle w:val="Normal"/>
        <w:pBdr>
          <w:bottom w:val="single" w:sz="12" w:space="1" w:color="000000"/>
        </w:pBdr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Jméno a příjmení: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Titul: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Datum narození:</w:t>
        <w:tab/>
        <w:tab/>
        <w:tab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Adresa bydliště: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Telefon: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  <w:t>E-mail 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  <w:t>Adresa pracoviště: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  <w:t>Pracovní zařazení: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Telefon: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sz w:val="24"/>
          <w:szCs w:val="24"/>
        </w:rPr>
        <w:t>E-mail: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Přihláška podána dne: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  <w:t>Souhlasím s podmínkami individuálního členství – viz stanovy a zásady OSPVV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cs-CZ" w:bidi="ar-SA"/>
        </w:rPr>
      </w:pPr>
      <w:r>
        <w:rPr>
          <w:sz w:val="24"/>
          <w:szCs w:val="24"/>
        </w:rPr>
        <w:tab/>
        <w:tab/>
        <w:tab/>
        <w:tab/>
        <w:tab/>
        <w:t>……………………………………………</w:t>
      </w:r>
      <w:r/>
    </w:p>
    <w:p>
      <w:pPr>
        <w:pStyle w:val="Normal"/>
      </w:pPr>
      <w:r>
        <w:rPr>
          <w:sz w:val="24"/>
          <w:szCs w:val="24"/>
        </w:rPr>
        <w:tab/>
        <w:tab/>
        <w:tab/>
        <w:tab/>
        <w:tab/>
        <w:t xml:space="preserve">podpis člena </w:t>
      </w:r>
      <w:r/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ind w:firstLine="705"/>
      <w:outlineLvl w:val="0"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outlineLvl w:val="2"/>
      <w:outlineLvl w:val="2"/>
    </w:pPr>
    <w:rPr>
      <w:sz w:val="24"/>
    </w:rPr>
  </w:style>
  <w:style w:type="paragraph" w:styleId="Heading4">
    <w:name w:val="Heading 4"/>
    <w:basedOn w:val="Normal"/>
    <w:next w:val="Normal"/>
    <w:pPr>
      <w:keepNext/>
      <w:widowControl w:val="false"/>
      <w:numPr>
        <w:ilvl w:val="3"/>
        <w:numId w:val="1"/>
      </w:numPr>
      <w:spacing w:before="0" w:after="60"/>
      <w:jc w:val="both"/>
      <w:outlineLvl w:val="3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outlineLvl w:val="4"/>
      <w:outlineLvl w:val="4"/>
    </w:pPr>
    <w:rPr>
      <w:b/>
      <w:sz w:val="24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jc w:val="both"/>
      <w:outlineLvl w:val="5"/>
      <w:outlineLvl w:val="5"/>
    </w:pPr>
    <w:rPr>
      <w:sz w:val="24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ind w:left="2831" w:firstLine="709"/>
      <w:outlineLvl w:val="6"/>
      <w:outlineLvl w:val="6"/>
    </w:pPr>
    <w:rPr>
      <w:b/>
      <w:sz w:val="24"/>
    </w:rPr>
  </w:style>
  <w:style w:type="character" w:styleId="WW8Num1z0">
    <w:name w:val="WW8Num1z0"/>
    <w:rPr/>
  </w:style>
  <w:style w:type="character" w:styleId="WW8Num2z0">
    <w:name w:val="WW8Num2z0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WW8Num5z0">
    <w:name w:val="WW8Num5z0"/>
    <w:rPr/>
  </w:style>
  <w:style w:type="character" w:styleId="WW8Num6z0">
    <w:name w:val="WW8Num6z0"/>
    <w:rPr/>
  </w:style>
  <w:style w:type="character" w:styleId="WW8Num7z0">
    <w:name w:val="WW8Num7z0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b/>
    </w:rPr>
  </w:style>
  <w:style w:type="character" w:styleId="WW8Num10z0">
    <w:name w:val="WW8Num10z0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>
      <w:rFonts w:ascii="Symbol" w:hAnsi="Symbol" w:cs="Symbol"/>
    </w:rPr>
  </w:style>
  <w:style w:type="character" w:styleId="WW8Num13z0">
    <w:name w:val="WW8Num13z0"/>
    <w:rPr/>
  </w:style>
  <w:style w:type="character" w:styleId="WW8Num14z0">
    <w:name w:val="WW8Num14z0"/>
    <w:rPr/>
  </w:style>
  <w:style w:type="character" w:styleId="WW8Num15z0">
    <w:name w:val="WW8Num15z0"/>
    <w:rPr/>
  </w:style>
  <w:style w:type="character" w:styleId="Standardnpsmoodstavce">
    <w:name w:val="Standardní písmo odstavce"/>
    <w:rPr/>
  </w:style>
  <w:style w:type="character" w:styleId="InternetLink">
    <w:name w:val="Internet Link"/>
    <w:basedOn w:val="Standardnpsmoodstavce"/>
    <w:rPr>
      <w:color w:val="00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Text Body"/>
    <w:basedOn w:val="Normal"/>
    <w:pPr/>
    <w:rPr>
      <w:sz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extBodyIndent">
    <w:name w:val="Text Body Indent"/>
    <w:basedOn w:val="Normal"/>
    <w:pPr>
      <w:ind w:left="708" w:hanging="0"/>
    </w:pPr>
    <w:rPr>
      <w:sz w:val="24"/>
    </w:rPr>
  </w:style>
  <w:style w:type="paragraph" w:styleId="Rozvrendokumentu">
    <w:name w:val="Rozvržení dokumentu"/>
    <w:basedOn w:val="Normal"/>
    <w:pPr>
      <w:shd w:fill="000080" w:val="clear"/>
    </w:pPr>
    <w:rPr>
      <w:rFonts w:ascii="Tahoma" w:hAnsi="Tahoma" w:cs="Tahoma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pvv@cmkos.cz" TargetMode="External"/><Relationship Id="rId3" Type="http://schemas.openxmlformats.org/officeDocument/2006/relationships/hyperlink" Target="http://www.ospvv.cz/" TargetMode="External"/><Relationship Id="rId4" Type="http://schemas.openxmlformats.org/officeDocument/2006/relationships/hyperlink" Target="mailto:ospvv@cmkos.cz" TargetMode="External"/><Relationship Id="rId5" Type="http://schemas.openxmlformats.org/officeDocument/2006/relationships/hyperlink" Target="http://www.ospvv.cz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LibreOffice/4.3.7.2$Linux_X86_64 LibreOffice_project/430$Build-2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2014-01-06T13:18:00Z</dcterms:created>
  <dc:creator>OS pracovníků vědy a výzkumu</dc:creator>
  <dc:language>en-US</dc:language>
  <cp:lastModifiedBy>Baláčová</cp:lastModifiedBy>
  <cp:lastPrinted>2014-01-06T13:36:00Z</cp:lastPrinted>
  <dcterms:modified xsi:type="dcterms:W3CDTF">2014-11-24T08:33:00Z</dcterms:modified>
  <cp:revision>7</cp:revision>
  <dc:title>ODBOROVý SVAZ PRACOVNíKů VěDY A VýZKUMU</dc:title>
</cp:coreProperties>
</file>